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9A91" w14:textId="77777777" w:rsidR="00296400" w:rsidRDefault="00C05273">
      <w:pPr>
        <w:pStyle w:val="Title"/>
        <w:spacing w:after="20"/>
        <w:jc w:val="center"/>
      </w:pPr>
      <w:r>
        <w:rPr>
          <w:rFonts w:ascii="Calibri" w:eastAsia="Calibri" w:hAnsi="Calibri" w:cs="Calibri"/>
          <w:b/>
          <w:bCs/>
          <w:color w:val="111111"/>
          <w:spacing w:val="30"/>
          <w:sz w:val="32"/>
          <w:szCs w:val="32"/>
        </w:rPr>
        <w:t>RUTVIK PATEL</w:t>
      </w:r>
    </w:p>
    <w:p w14:paraId="215576B5" w14:textId="77777777" w:rsidR="00296400" w:rsidRDefault="00C05273">
      <w:pPr>
        <w:spacing w:after="60"/>
        <w:jc w:val="center"/>
      </w:pPr>
      <w:r>
        <w:rPr>
          <w:rFonts w:ascii="Calibri" w:eastAsia="Calibri" w:hAnsi="Calibri" w:cs="Calibri"/>
          <w:color w:val="444444"/>
          <w:sz w:val="21"/>
          <w:szCs w:val="21"/>
        </w:rPr>
        <w:t>Senior Frontend Engineer · Full-Stack Product Engineer</w:t>
      </w:r>
    </w:p>
    <w:p w14:paraId="130813EF" w14:textId="77777777" w:rsidR="00296400" w:rsidRDefault="6623A9E8">
      <w:pPr>
        <w:spacing w:after="20"/>
        <w:jc w:val="center"/>
      </w:pPr>
      <w:r w:rsidRPr="6623A9E8">
        <w:rPr>
          <w:rFonts w:ascii="Calibri" w:eastAsia="Calibri" w:hAnsi="Calibri" w:cs="Calibri"/>
          <w:color w:val="111111"/>
          <w:sz w:val="19"/>
          <w:szCs w:val="19"/>
          <w:lang w:val="en-US"/>
        </w:rPr>
        <w:t>Toronto, Canada  •  647-637-9568  •  patelrutvik1702@gmail.com</w:t>
      </w:r>
    </w:p>
    <w:p w14:paraId="30C7763B" w14:textId="77777777" w:rsidR="00296400" w:rsidRDefault="6623A9E8">
      <w:pPr>
        <w:spacing w:after="60"/>
        <w:jc w:val="center"/>
      </w:pPr>
      <w:r w:rsidRPr="6623A9E8">
        <w:rPr>
          <w:rFonts w:ascii="Calibri" w:eastAsia="Calibri" w:hAnsi="Calibri" w:cs="Calibri"/>
          <w:color w:val="111111"/>
          <w:sz w:val="19"/>
          <w:szCs w:val="19"/>
          <w:lang w:val="en-US"/>
        </w:rPr>
        <w:t>linkedin.com/in/rutvik1702  •  github.com/Rutvik17  •  rutvik17.github.io/seventeen-studios/founder</w:t>
      </w:r>
    </w:p>
    <w:p w14:paraId="41731E4F" w14:textId="77777777" w:rsidR="00296400" w:rsidRDefault="00C05273">
      <w:pPr>
        <w:pBdr>
          <w:bottom w:val="single" w:sz="6" w:space="2" w:color="999999"/>
        </w:pBdr>
        <w:spacing w:before="240" w:after="100"/>
      </w:pPr>
      <w:r>
        <w:rPr>
          <w:rFonts w:ascii="Calibri" w:eastAsia="Calibri" w:hAnsi="Calibri" w:cs="Calibri"/>
          <w:b/>
          <w:bCs/>
          <w:color w:val="111111"/>
          <w:spacing w:val="20"/>
          <w:sz w:val="21"/>
          <w:szCs w:val="21"/>
        </w:rPr>
        <w:t>SUMMARY</w:t>
      </w:r>
    </w:p>
    <w:p w14:paraId="59128E17" w14:textId="7F9F6995" w:rsidR="00296400" w:rsidRDefault="002D11CF">
      <w:pPr>
        <w:spacing w:after="40"/>
      </w:pPr>
      <w:r>
        <w:rPr>
          <w:rFonts w:ascii="Calibri" w:eastAsia="Calibri" w:hAnsi="Calibri" w:cs="Calibri"/>
          <w:color w:val="111111"/>
          <w:lang w:val="en-US"/>
        </w:rPr>
        <w:t>Senior frontend engineer building production interfaces for global enterprises and zero-to-one product teams since 2018.</w:t>
      </w:r>
      <w:r w:rsidR="6623A9E8" w:rsidRPr="6623A9E8">
        <w:rPr>
          <w:rFonts w:ascii="Calibri" w:eastAsia="Calibri" w:hAnsi="Calibri" w:cs="Calibri"/>
          <w:color w:val="111111"/>
          <w:lang w:val="en-US"/>
        </w:rPr>
        <w:t xml:space="preserve"> Architected a multi-tenant agentic AI platform at Ernst &amp; Young, shipped a React Native product through to acquisition, and delivered connected-vehicle frontend architecture for Ford. Deep in React, Next.js and TypeScript, fluent across Node, Python and cloud infrastructure, with a record of measurable gains in performance, engagement and delivery speed.</w:t>
      </w:r>
    </w:p>
    <w:p w14:paraId="6713B1BB" w14:textId="77777777" w:rsidR="00296400" w:rsidRDefault="00C05273">
      <w:pPr>
        <w:pBdr>
          <w:bottom w:val="single" w:sz="6" w:space="2" w:color="999999"/>
        </w:pBdr>
        <w:spacing w:before="240" w:after="100"/>
      </w:pPr>
      <w:r>
        <w:rPr>
          <w:rFonts w:ascii="Calibri" w:eastAsia="Calibri" w:hAnsi="Calibri" w:cs="Calibri"/>
          <w:b/>
          <w:bCs/>
          <w:color w:val="111111"/>
          <w:spacing w:val="20"/>
          <w:sz w:val="21"/>
          <w:szCs w:val="21"/>
        </w:rPr>
        <w:t>TECHNICAL SKILLS</w:t>
      </w:r>
    </w:p>
    <w:p w14:paraId="30620F4F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color w:val="111111"/>
        </w:rPr>
        <w:t xml:space="preserve">Languages: </w:t>
      </w:r>
      <w:r>
        <w:rPr>
          <w:rFonts w:ascii="Calibri" w:eastAsia="Calibri" w:hAnsi="Calibri" w:cs="Calibri"/>
          <w:color w:val="111111"/>
        </w:rPr>
        <w:t>TypeScript, JavaScript (ES6+), Python, Java, SQL, GLSL</w:t>
      </w:r>
    </w:p>
    <w:p w14:paraId="7A3DEB4D" w14:textId="5FA1C069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color w:val="111111"/>
        </w:rPr>
        <w:t xml:space="preserve">Frontend: </w:t>
      </w:r>
      <w:r>
        <w:rPr>
          <w:rFonts w:ascii="Calibri" w:eastAsia="Calibri" w:hAnsi="Calibri" w:cs="Calibri"/>
          <w:color w:val="111111"/>
        </w:rPr>
        <w:t xml:space="preserve">React, Next.js, React Native, </w:t>
      </w:r>
      <w:r w:rsidR="003B7F33">
        <w:rPr>
          <w:rFonts w:ascii="Calibri" w:eastAsia="Calibri" w:hAnsi="Calibri" w:cs="Calibri"/>
          <w:color w:val="111111"/>
        </w:rPr>
        <w:t xml:space="preserve">Angular, Nx, RxJS, Signals, </w:t>
      </w:r>
      <w:r>
        <w:rPr>
          <w:rFonts w:ascii="Calibri" w:eastAsia="Calibri" w:hAnsi="Calibri" w:cs="Calibri"/>
          <w:color w:val="111111"/>
        </w:rPr>
        <w:t>Redux, React Query, Tailwind CSS, GSAP, Three.js, Storybook, Vite</w:t>
      </w:r>
    </w:p>
    <w:p w14:paraId="6FD2F442" w14:textId="77777777" w:rsidR="00296400" w:rsidRDefault="6623A9E8">
      <w:pPr>
        <w:spacing w:after="40"/>
      </w:pPr>
      <w:r w:rsidRPr="6623A9E8">
        <w:rPr>
          <w:rFonts w:ascii="Calibri" w:eastAsia="Calibri" w:hAnsi="Calibri" w:cs="Calibri"/>
          <w:b/>
          <w:bCs/>
          <w:color w:val="111111"/>
          <w:lang w:val="en-US"/>
        </w:rPr>
        <w:t xml:space="preserve">Backend &amp; Data: </w:t>
      </w:r>
      <w:r w:rsidRPr="6623A9E8">
        <w:rPr>
          <w:rFonts w:ascii="Calibri" w:eastAsia="Calibri" w:hAnsi="Calibri" w:cs="Calibri"/>
          <w:color w:val="111111"/>
          <w:lang w:val="en-US"/>
        </w:rPr>
        <w:t>Node.js, REST APIs, GraphQL, Java Spring Boot, PostgreSQL, Supabase, Microservices</w:t>
      </w:r>
    </w:p>
    <w:p w14:paraId="43427882" w14:textId="77777777" w:rsidR="00296400" w:rsidRDefault="6623A9E8">
      <w:pPr>
        <w:spacing w:after="40"/>
      </w:pPr>
      <w:r w:rsidRPr="6623A9E8">
        <w:rPr>
          <w:rFonts w:ascii="Calibri" w:eastAsia="Calibri" w:hAnsi="Calibri" w:cs="Calibri"/>
          <w:b/>
          <w:bCs/>
          <w:color w:val="111111"/>
          <w:lang w:val="en-US"/>
        </w:rPr>
        <w:t xml:space="preserve">Cloud &amp; DevOps: </w:t>
      </w:r>
      <w:r w:rsidRPr="6623A9E8">
        <w:rPr>
          <w:rFonts w:ascii="Calibri" w:eastAsia="Calibri" w:hAnsi="Calibri" w:cs="Calibri"/>
          <w:color w:val="111111"/>
          <w:lang w:val="en-US"/>
        </w:rPr>
        <w:t>Azure, AWS (S3, Lambda, CloudFront), Docker, CI/CD (GitHub Actions), Vercel, Git</w:t>
      </w:r>
    </w:p>
    <w:p w14:paraId="11EE3E4B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color w:val="111111"/>
        </w:rPr>
        <w:t xml:space="preserve">AI Engineering: </w:t>
      </w:r>
      <w:r>
        <w:rPr>
          <w:rFonts w:ascii="Calibri" w:eastAsia="Calibri" w:hAnsi="Calibri" w:cs="Calibri"/>
          <w:color w:val="111111"/>
        </w:rPr>
        <w:t>LLM integration, Agentic interfaces, RAG pipelines, Prompt engineering, Evaluation harnesses</w:t>
      </w:r>
    </w:p>
    <w:p w14:paraId="30EB53B5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color w:val="111111"/>
        </w:rPr>
        <w:t xml:space="preserve">Quality &amp; Practice: </w:t>
      </w:r>
      <w:r>
        <w:rPr>
          <w:rFonts w:ascii="Calibri" w:eastAsia="Calibri" w:hAnsi="Calibri" w:cs="Calibri"/>
          <w:color w:val="111111"/>
        </w:rPr>
        <w:t>Jest, React Testing Library, Cypress, Accessibility (WCAG), Design systems, Agile / Scrum, Mentorship</w:t>
      </w:r>
    </w:p>
    <w:p w14:paraId="168A1AEF" w14:textId="77777777" w:rsidR="00296400" w:rsidRDefault="00C05273">
      <w:pPr>
        <w:pBdr>
          <w:bottom w:val="single" w:sz="6" w:space="2" w:color="999999"/>
        </w:pBdr>
        <w:spacing w:before="240" w:after="100"/>
      </w:pPr>
      <w:r>
        <w:rPr>
          <w:rFonts w:ascii="Calibri" w:eastAsia="Calibri" w:hAnsi="Calibri" w:cs="Calibri"/>
          <w:b/>
          <w:bCs/>
          <w:color w:val="111111"/>
          <w:spacing w:val="20"/>
          <w:sz w:val="21"/>
          <w:szCs w:val="21"/>
        </w:rPr>
        <w:t>PROFESSIONAL EXPERIENCE</w:t>
      </w:r>
    </w:p>
    <w:p w14:paraId="0276B296" w14:textId="77777777" w:rsidR="00296400" w:rsidRDefault="00C05273">
      <w:pPr>
        <w:tabs>
          <w:tab w:val="right" w:pos="10800"/>
        </w:tabs>
        <w:spacing w:before="160"/>
      </w:pPr>
      <w:r>
        <w:rPr>
          <w:rFonts w:ascii="Calibri" w:eastAsia="Calibri" w:hAnsi="Calibri" w:cs="Calibri"/>
          <w:b/>
          <w:bCs/>
          <w:color w:val="111111"/>
        </w:rPr>
        <w:t>Ernst &amp; Young — Remote · Toronto, Canada</w:t>
      </w:r>
      <w:r>
        <w:rPr>
          <w:rFonts w:ascii="Calibri" w:eastAsia="Calibri" w:hAnsi="Calibri" w:cs="Calibri"/>
          <w:b/>
          <w:bCs/>
          <w:color w:val="111111"/>
        </w:rPr>
        <w:tab/>
        <w:t>11/2023 – Present</w:t>
      </w:r>
    </w:p>
    <w:p w14:paraId="1A21604A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i/>
          <w:iCs/>
          <w:color w:val="111111"/>
        </w:rPr>
        <w:t>Senior Frontend Engineer</w:t>
      </w:r>
    </w:p>
    <w:p w14:paraId="3ADCA880" w14:textId="77777777" w:rsidR="00296400" w:rsidRDefault="6623A9E8">
      <w:pPr>
        <w:pStyle w:val="ListParagraph"/>
        <w:numPr>
          <w:ilvl w:val="0"/>
          <w:numId w:val="2"/>
        </w:numPr>
        <w:spacing w:after="40"/>
      </w:pPr>
      <w:r w:rsidRPr="6623A9E8">
        <w:rPr>
          <w:rFonts w:ascii="Calibri" w:eastAsia="Calibri" w:hAnsi="Calibri" w:cs="Calibri"/>
          <w:color w:val="111111"/>
        </w:rPr>
        <w:t>Architected the multi-tenant Next.js and React Query interface over Python microservices on Azure, improving data-retrieval performance by 40%.</w:t>
      </w:r>
    </w:p>
    <w:p w14:paraId="257F2790" w14:textId="19B6A1FD" w:rsidR="5AD524EC" w:rsidRDefault="5AD524EC" w:rsidP="6623A9E8">
      <w:pPr>
        <w:pStyle w:val="ListParagraph"/>
        <w:numPr>
          <w:ilvl w:val="0"/>
          <w:numId w:val="2"/>
        </w:numPr>
        <w:spacing w:after="40"/>
        <w:rPr>
          <w:rFonts w:ascii="Calibri" w:eastAsia="Calibri" w:hAnsi="Calibri" w:cs="Calibri"/>
          <w:color w:val="111111"/>
          <w:lang w:val="en-US"/>
        </w:rPr>
      </w:pPr>
      <w:r w:rsidRPr="6623A9E8">
        <w:rPr>
          <w:rFonts w:ascii="Calibri" w:eastAsia="Calibri" w:hAnsi="Calibri" w:cs="Calibri"/>
          <w:color w:val="111111"/>
          <w:lang w:val="en-US"/>
        </w:rPr>
        <w:t>Built the frontend of an agentic AI platform for the SAP ecosystem in Angular — standalone components, signals, and zoneless change detection — within an Nx monorepo, as the product's next-generation stack.</w:t>
      </w:r>
    </w:p>
    <w:p w14:paraId="1B0BDB6E" w14:textId="4981FF87" w:rsidR="5AD524EC" w:rsidRDefault="5AD524EC" w:rsidP="6623A9E8">
      <w:pPr>
        <w:pStyle w:val="ListParagraph"/>
        <w:numPr>
          <w:ilvl w:val="0"/>
          <w:numId w:val="2"/>
        </w:numPr>
        <w:spacing w:after="40"/>
        <w:rPr>
          <w:rFonts w:ascii="Calibri" w:eastAsia="Calibri" w:hAnsi="Calibri" w:cs="Calibri"/>
          <w:color w:val="111111"/>
        </w:rPr>
      </w:pPr>
      <w:r w:rsidRPr="6623A9E8">
        <w:rPr>
          <w:rFonts w:ascii="Calibri" w:eastAsia="Calibri" w:hAnsi="Calibri" w:cs="Calibri"/>
          <w:color w:val="111111"/>
        </w:rPr>
        <w:t>Developed an interactive, schema-driven graph canvas for authoring and validating complex enterprise organizational structures, with automatic edge routing, live constraint validation, and inline create-edit-deploy workflows.</w:t>
      </w:r>
    </w:p>
    <w:p w14:paraId="38E64CCA" w14:textId="7D528545" w:rsidR="5AD524EC" w:rsidRDefault="5AD524EC" w:rsidP="6623A9E8">
      <w:pPr>
        <w:pStyle w:val="ListParagraph"/>
        <w:numPr>
          <w:ilvl w:val="0"/>
          <w:numId w:val="2"/>
        </w:numPr>
        <w:spacing w:after="40"/>
        <w:rPr>
          <w:rFonts w:ascii="Calibri" w:eastAsia="Calibri" w:hAnsi="Calibri" w:cs="Calibri"/>
          <w:color w:val="111111"/>
        </w:rPr>
      </w:pPr>
      <w:r w:rsidRPr="6623A9E8">
        <w:rPr>
          <w:rFonts w:ascii="Calibri" w:eastAsia="Calibri" w:hAnsi="Calibri" w:cs="Calibri"/>
          <w:color w:val="111111"/>
        </w:rPr>
        <w:t>Took LLM-powered authoring features from prototype to production — streaming generation, tool-calling, and accept/reject review of AI-suggested edits in a collaborative rich-text editor — partnering with product, design, and platform teams.</w:t>
      </w:r>
    </w:p>
    <w:p w14:paraId="1C826B77" w14:textId="61600283" w:rsidR="5AD524EC" w:rsidRDefault="5AD524EC" w:rsidP="6623A9E8">
      <w:pPr>
        <w:pStyle w:val="ListParagraph"/>
        <w:numPr>
          <w:ilvl w:val="0"/>
          <w:numId w:val="2"/>
        </w:numPr>
        <w:spacing w:after="40"/>
        <w:rPr>
          <w:rFonts w:ascii="Calibri" w:eastAsia="Calibri" w:hAnsi="Calibri" w:cs="Calibri"/>
          <w:color w:val="111111"/>
        </w:rPr>
      </w:pPr>
      <w:r w:rsidRPr="6623A9E8">
        <w:rPr>
          <w:rFonts w:ascii="Calibri" w:eastAsia="Calibri" w:hAnsi="Calibri" w:cs="Calibri"/>
          <w:color w:val="111111"/>
        </w:rPr>
        <w:t>Implemented role-based access control across tenant hierarchies, isolating client data for enterprise customers across the EY ecosystem.</w:t>
      </w:r>
    </w:p>
    <w:p w14:paraId="13701326" w14:textId="690EB16B" w:rsidR="5AD524EC" w:rsidRDefault="5AD524EC" w:rsidP="6623A9E8">
      <w:pPr>
        <w:pStyle w:val="ListParagraph"/>
        <w:numPr>
          <w:ilvl w:val="0"/>
          <w:numId w:val="2"/>
        </w:numPr>
        <w:spacing w:after="40"/>
        <w:rPr>
          <w:rFonts w:ascii="Calibri" w:eastAsia="Calibri" w:hAnsi="Calibri" w:cs="Calibri"/>
          <w:color w:val="111111"/>
        </w:rPr>
      </w:pPr>
      <w:r w:rsidRPr="6623A9E8">
        <w:rPr>
          <w:rFonts w:ascii="Calibri" w:eastAsia="Calibri" w:hAnsi="Calibri" w:cs="Calibri"/>
          <w:color w:val="111111"/>
        </w:rPr>
        <w:t>Drove a Storybook-based design system with token theming and enforced WCAG 2.2 AA via automated accessibility gates and frontend architecture fitness functions (style/bundle budgets, dependency boundaries); set frontend standards and led code review.</w:t>
      </w:r>
    </w:p>
    <w:p w14:paraId="16DE6813" w14:textId="77777777" w:rsidR="00296400" w:rsidRDefault="00C05273">
      <w:pPr>
        <w:tabs>
          <w:tab w:val="right" w:pos="10800"/>
        </w:tabs>
        <w:spacing w:before="160"/>
      </w:pPr>
      <w:r>
        <w:rPr>
          <w:rFonts w:ascii="Calibri" w:eastAsia="Calibri" w:hAnsi="Calibri" w:cs="Calibri"/>
          <w:b/>
          <w:bCs/>
          <w:color w:val="111111"/>
        </w:rPr>
        <w:t>Shop-Ware — Remote</w:t>
      </w:r>
      <w:r>
        <w:rPr>
          <w:rFonts w:ascii="Calibri" w:eastAsia="Calibri" w:hAnsi="Calibri" w:cs="Calibri"/>
          <w:b/>
          <w:bCs/>
          <w:color w:val="111111"/>
        </w:rPr>
        <w:tab/>
        <w:t>06/2022 – 10/2023</w:t>
      </w:r>
    </w:p>
    <w:p w14:paraId="5E8EDFD9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i/>
          <w:iCs/>
          <w:color w:val="111111"/>
        </w:rPr>
        <w:t>React Native Engineer</w:t>
      </w:r>
    </w:p>
    <w:p w14:paraId="637A3A2A" w14:textId="5BAF21B2" w:rsidR="00296400" w:rsidRDefault="00C05273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11111"/>
        </w:rPr>
        <w:t xml:space="preserve">Shipped the React Native application from zero to one across iOS and Android </w:t>
      </w:r>
      <w:r w:rsidR="00370922">
        <w:rPr>
          <w:rFonts w:ascii="Calibri" w:eastAsia="Calibri" w:hAnsi="Calibri" w:cs="Calibri"/>
          <w:color w:val="111111"/>
        </w:rPr>
        <w:t>as the first mobile engineer</w:t>
      </w:r>
      <w:r>
        <w:rPr>
          <w:rFonts w:ascii="Calibri" w:eastAsia="Calibri" w:hAnsi="Calibri" w:cs="Calibri"/>
          <w:color w:val="111111"/>
        </w:rPr>
        <w:t>; the product contributed to a successful acquisition.</w:t>
      </w:r>
    </w:p>
    <w:p w14:paraId="7B648AAA" w14:textId="77777777" w:rsidR="00296400" w:rsidRDefault="00C05273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11111"/>
        </w:rPr>
        <w:t>Cut application load times by 20% on both platforms, tightening the daily feedback loop for end users.</w:t>
      </w:r>
    </w:p>
    <w:p w14:paraId="568A0EA5" w14:textId="77777777" w:rsidR="00296400" w:rsidRDefault="00C05273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11111"/>
        </w:rPr>
        <w:t>Established CI/CD pipelines and automated release processes, shipping more often with fewer regressions.</w:t>
      </w:r>
    </w:p>
    <w:p w14:paraId="5943F701" w14:textId="1EDE204F" w:rsidR="00296400" w:rsidRDefault="6623A9E8">
      <w:pPr>
        <w:tabs>
          <w:tab w:val="right" w:pos="10800"/>
        </w:tabs>
        <w:spacing w:before="160"/>
      </w:pPr>
      <w:r w:rsidRPr="6623A9E8">
        <w:rPr>
          <w:rFonts w:ascii="Calibri" w:eastAsia="Calibri" w:hAnsi="Calibri" w:cs="Calibri"/>
          <w:b/>
          <w:bCs/>
          <w:color w:val="111111"/>
          <w:lang w:val="en-US"/>
        </w:rPr>
        <w:t xml:space="preserve">Nuvalence — </w:t>
      </w:r>
      <w:r w:rsidR="00423E50">
        <w:rPr>
          <w:rFonts w:ascii="Calibri" w:eastAsia="Calibri" w:hAnsi="Calibri" w:cs="Calibri"/>
          <w:b/>
          <w:bCs/>
          <w:color w:val="111111"/>
          <w:lang w:val="en-US"/>
        </w:rPr>
        <w:t>Remote</w:t>
      </w:r>
      <w:r w:rsidR="00423E50">
        <w:rPr>
          <w:rFonts w:ascii="Calibri" w:eastAsia="Calibri" w:hAnsi="Calibri" w:cs="Calibri"/>
          <w:b/>
          <w:bCs/>
          <w:color w:val="111111"/>
          <w:lang w:val="en-US"/>
        </w:rPr>
        <w:tab/>
        <w:t>11/2021</w:t>
      </w:r>
      <w:r w:rsidRPr="6623A9E8">
        <w:rPr>
          <w:rFonts w:ascii="Calibri" w:eastAsia="Calibri" w:hAnsi="Calibri" w:cs="Calibri"/>
          <w:b/>
          <w:bCs/>
          <w:color w:val="111111"/>
          <w:lang w:val="en-US"/>
        </w:rPr>
        <w:t xml:space="preserve"> – 06/2022</w:t>
      </w:r>
    </w:p>
    <w:p w14:paraId="31ADEAE3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i/>
          <w:iCs/>
          <w:color w:val="111111"/>
        </w:rPr>
        <w:t>Software Engineer</w:t>
      </w:r>
    </w:p>
    <w:p w14:paraId="41DC7601" w14:textId="77777777" w:rsidR="00296400" w:rsidRDefault="00C05273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11111"/>
        </w:rPr>
        <w:t>Delivered the frontend architecture for Ford’s Connected Vehicle platform using React and Redux over Java microservices, improving user flows and page performance by 30%.</w:t>
      </w:r>
    </w:p>
    <w:p w14:paraId="084760B4" w14:textId="3EC64C0B" w:rsidR="00296400" w:rsidRDefault="00D118AF">
      <w:pPr>
        <w:pStyle w:val="ListParagraph"/>
        <w:numPr>
          <w:ilvl w:val="0"/>
          <w:numId w:val="2"/>
        </w:numPr>
        <w:spacing w:after="40"/>
      </w:pPr>
      <w:r>
        <w:rPr>
          <w:rFonts w:ascii="Calibri" w:eastAsia="Calibri" w:hAnsi="Calibri" w:cs="Calibri"/>
          <w:color w:val="111111"/>
          <w:lang w:val="en-US"/>
        </w:rPr>
        <w:t>Led the migration of a New York City government web system to Thymeleaf and supported the project’s upgrade to Spring Boot 3.0; the system modernised critical workflows and cut manual processing by 40%.</w:t>
      </w:r>
    </w:p>
    <w:p w14:paraId="14B75E02" w14:textId="77777777" w:rsidR="00296400" w:rsidRDefault="00C05273">
      <w:pPr>
        <w:tabs>
          <w:tab w:val="right" w:pos="10800"/>
        </w:tabs>
        <w:spacing w:before="160"/>
      </w:pPr>
      <w:r>
        <w:rPr>
          <w:rFonts w:ascii="Calibri" w:eastAsia="Calibri" w:hAnsi="Calibri" w:cs="Calibri"/>
          <w:b/>
          <w:bCs/>
          <w:color w:val="111111"/>
        </w:rPr>
        <w:t>Mitel — Kanata, Ontario, Canada</w:t>
      </w:r>
      <w:r>
        <w:rPr>
          <w:rFonts w:ascii="Calibri" w:eastAsia="Calibri" w:hAnsi="Calibri" w:cs="Calibri"/>
          <w:b/>
          <w:bCs/>
          <w:color w:val="111111"/>
        </w:rPr>
        <w:tab/>
        <w:t>11/2018 – 10/2021</w:t>
      </w:r>
    </w:p>
    <w:p w14:paraId="4A48247F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i/>
          <w:iCs/>
          <w:color w:val="111111"/>
        </w:rPr>
        <w:t>UI/UX Software Developer</w:t>
      </w:r>
    </w:p>
    <w:p w14:paraId="074B74CF" w14:textId="77777777" w:rsidR="00296400" w:rsidRDefault="6623A9E8">
      <w:pPr>
        <w:pStyle w:val="ListParagraph"/>
        <w:numPr>
          <w:ilvl w:val="0"/>
          <w:numId w:val="2"/>
        </w:numPr>
        <w:spacing w:after="40"/>
      </w:pPr>
      <w:r w:rsidRPr="6623A9E8">
        <w:rPr>
          <w:rFonts w:ascii="Calibri" w:eastAsia="Calibri" w:hAnsi="Calibri" w:cs="Calibri"/>
          <w:color w:val="111111"/>
          <w:lang w:val="en-US"/>
        </w:rPr>
        <w:t>Modernised the interface of Mitel’s communication suite with React Native and Angular, lifting user engagement by 40%.</w:t>
      </w:r>
    </w:p>
    <w:p w14:paraId="1FF45BB8" w14:textId="77777777" w:rsidR="00296400" w:rsidRDefault="6623A9E8">
      <w:pPr>
        <w:pStyle w:val="ListParagraph"/>
        <w:numPr>
          <w:ilvl w:val="0"/>
          <w:numId w:val="2"/>
        </w:numPr>
        <w:spacing w:after="40"/>
      </w:pPr>
      <w:r w:rsidRPr="6623A9E8">
        <w:rPr>
          <w:rFonts w:ascii="Calibri" w:eastAsia="Calibri" w:hAnsi="Calibri" w:cs="Calibri"/>
          <w:color w:val="111111"/>
          <w:lang w:val="en-US"/>
        </w:rPr>
        <w:t>Built a reusable component library adopted across all three platforms, cutting duplicated frontend code by 25% and standardising interaction patterns.</w:t>
      </w:r>
    </w:p>
    <w:p w14:paraId="1D064440" w14:textId="77777777" w:rsidR="00296400" w:rsidRDefault="00C05273">
      <w:pPr>
        <w:pBdr>
          <w:bottom w:val="single" w:sz="6" w:space="2" w:color="999999"/>
        </w:pBdr>
        <w:spacing w:before="240" w:after="100"/>
      </w:pPr>
      <w:r>
        <w:rPr>
          <w:rFonts w:ascii="Calibri" w:eastAsia="Calibri" w:hAnsi="Calibri" w:cs="Calibri"/>
          <w:b/>
          <w:bCs/>
          <w:color w:val="111111"/>
          <w:spacing w:val="20"/>
          <w:sz w:val="21"/>
          <w:szCs w:val="21"/>
        </w:rPr>
        <w:lastRenderedPageBreak/>
        <w:t>SELECTED PROJECTS</w:t>
      </w:r>
    </w:p>
    <w:p w14:paraId="46ED1D49" w14:textId="77777777" w:rsidR="00296400" w:rsidRDefault="00C05273">
      <w:pPr>
        <w:tabs>
          <w:tab w:val="right" w:pos="10800"/>
        </w:tabs>
        <w:spacing w:before="160"/>
      </w:pPr>
      <w:r>
        <w:rPr>
          <w:rFonts w:ascii="Calibri" w:eastAsia="Calibri" w:hAnsi="Calibri" w:cs="Calibri"/>
          <w:b/>
          <w:bCs/>
          <w:color w:val="111111"/>
        </w:rPr>
        <w:t>Seventeen Studios — rutvik17.github.io/seventeen-studios</w:t>
      </w:r>
      <w:r>
        <w:rPr>
          <w:rFonts w:ascii="Calibri" w:eastAsia="Calibri" w:hAnsi="Calibri" w:cs="Calibri"/>
          <w:b/>
          <w:bCs/>
          <w:color w:val="111111"/>
        </w:rPr>
        <w:tab/>
        <w:t>2026 – Present</w:t>
      </w:r>
    </w:p>
    <w:p w14:paraId="12AD45A7" w14:textId="77777777" w:rsidR="00296400" w:rsidRDefault="00C05273">
      <w:pPr>
        <w:spacing w:after="40"/>
      </w:pPr>
      <w:r>
        <w:rPr>
          <w:rFonts w:ascii="Calibri" w:eastAsia="Calibri" w:hAnsi="Calibri" w:cs="Calibri"/>
          <w:b/>
          <w:bCs/>
          <w:i/>
          <w:iCs/>
          <w:color w:val="111111"/>
        </w:rPr>
        <w:t>Founder &amp; Principal Engineer</w:t>
      </w:r>
    </w:p>
    <w:p w14:paraId="197DF103" w14:textId="77777777" w:rsidR="00296400" w:rsidRDefault="6623A9E8">
      <w:pPr>
        <w:pStyle w:val="ListParagraph"/>
        <w:numPr>
          <w:ilvl w:val="0"/>
          <w:numId w:val="2"/>
        </w:numPr>
        <w:spacing w:after="40"/>
      </w:pPr>
      <w:r w:rsidRPr="6623A9E8">
        <w:rPr>
          <w:rFonts w:ascii="Calibri" w:eastAsia="Calibri" w:hAnsi="Calibri" w:cs="Calibri"/>
          <w:color w:val="111111"/>
          <w:lang w:val="en-US"/>
        </w:rPr>
        <w:t>Founded an independent engineering studio for product, creative and applied-AI engineering. Built the platform end to end: static Next.js export, custom GLSL and Three.js rendering, GSAP choreography, automated GitHub Actions deployment.</w:t>
      </w:r>
    </w:p>
    <w:p w14:paraId="07DEE553" w14:textId="77777777" w:rsidR="00296400" w:rsidRDefault="00C05273">
      <w:pPr>
        <w:pBdr>
          <w:bottom w:val="single" w:sz="6" w:space="2" w:color="999999"/>
        </w:pBdr>
        <w:spacing w:before="240" w:after="100"/>
      </w:pPr>
      <w:r>
        <w:rPr>
          <w:rFonts w:ascii="Calibri" w:eastAsia="Calibri" w:hAnsi="Calibri" w:cs="Calibri"/>
          <w:b/>
          <w:bCs/>
          <w:color w:val="111111"/>
          <w:spacing w:val="20"/>
          <w:sz w:val="21"/>
          <w:szCs w:val="21"/>
        </w:rPr>
        <w:t>EDUCATION</w:t>
      </w:r>
    </w:p>
    <w:p w14:paraId="5BE406BD" w14:textId="77777777" w:rsidR="00296400" w:rsidRDefault="00C05273">
      <w:pPr>
        <w:tabs>
          <w:tab w:val="right" w:pos="10800"/>
        </w:tabs>
        <w:spacing w:before="160"/>
      </w:pPr>
      <w:r>
        <w:rPr>
          <w:rFonts w:ascii="Calibri" w:eastAsia="Calibri" w:hAnsi="Calibri" w:cs="Calibri"/>
          <w:b/>
          <w:bCs/>
          <w:color w:val="111111"/>
        </w:rPr>
        <w:t>Centennial College — Toronto, Canada</w:t>
      </w:r>
      <w:r>
        <w:rPr>
          <w:rFonts w:ascii="Calibri" w:eastAsia="Calibri" w:hAnsi="Calibri" w:cs="Calibri"/>
          <w:b/>
          <w:bCs/>
          <w:color w:val="111111"/>
        </w:rPr>
        <w:tab/>
        <w:t>06/2018</w:t>
      </w:r>
    </w:p>
    <w:p w14:paraId="189FC810" w14:textId="77777777" w:rsidR="00296400" w:rsidRDefault="6623A9E8">
      <w:pPr>
        <w:spacing w:after="40"/>
      </w:pPr>
      <w:r w:rsidRPr="6623A9E8">
        <w:rPr>
          <w:rFonts w:ascii="Calibri" w:eastAsia="Calibri" w:hAnsi="Calibri" w:cs="Calibri"/>
          <w:color w:val="111111"/>
          <w:lang w:val="en-US"/>
        </w:rPr>
        <w:t>Associate in Applied Science (A.A.S.), Software Engineering</w:t>
      </w:r>
    </w:p>
    <w:sectPr w:rsidR="00296400">
      <w:pgSz w:w="12240" w:h="15840"/>
      <w:pgMar w:top="560" w:right="700" w:bottom="5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D15D2"/>
    <w:multiLevelType w:val="hybridMultilevel"/>
    <w:tmpl w:val="DB722C88"/>
    <w:lvl w:ilvl="0" w:tplc="D6562C92">
      <w:start w:val="1"/>
      <w:numFmt w:val="bullet"/>
      <w:lvlText w:val="●"/>
      <w:lvlJc w:val="left"/>
      <w:pPr>
        <w:ind w:left="720" w:hanging="360"/>
      </w:pPr>
    </w:lvl>
    <w:lvl w:ilvl="1" w:tplc="3BEE711C">
      <w:start w:val="1"/>
      <w:numFmt w:val="bullet"/>
      <w:lvlText w:val="○"/>
      <w:lvlJc w:val="left"/>
      <w:pPr>
        <w:ind w:left="1440" w:hanging="360"/>
      </w:pPr>
    </w:lvl>
    <w:lvl w:ilvl="2" w:tplc="D04C9E08">
      <w:start w:val="1"/>
      <w:numFmt w:val="bullet"/>
      <w:lvlText w:val="■"/>
      <w:lvlJc w:val="left"/>
      <w:pPr>
        <w:ind w:left="2160" w:hanging="360"/>
      </w:pPr>
    </w:lvl>
    <w:lvl w:ilvl="3" w:tplc="15F25838">
      <w:start w:val="1"/>
      <w:numFmt w:val="bullet"/>
      <w:lvlText w:val="●"/>
      <w:lvlJc w:val="left"/>
      <w:pPr>
        <w:ind w:left="2880" w:hanging="360"/>
      </w:pPr>
    </w:lvl>
    <w:lvl w:ilvl="4" w:tplc="B4DAA674">
      <w:start w:val="1"/>
      <w:numFmt w:val="bullet"/>
      <w:lvlText w:val="○"/>
      <w:lvlJc w:val="left"/>
      <w:pPr>
        <w:ind w:left="3600" w:hanging="360"/>
      </w:pPr>
    </w:lvl>
    <w:lvl w:ilvl="5" w:tplc="3DFEABAC">
      <w:start w:val="1"/>
      <w:numFmt w:val="bullet"/>
      <w:lvlText w:val="■"/>
      <w:lvlJc w:val="left"/>
      <w:pPr>
        <w:ind w:left="4320" w:hanging="360"/>
      </w:pPr>
    </w:lvl>
    <w:lvl w:ilvl="6" w:tplc="9866FFE4">
      <w:start w:val="1"/>
      <w:numFmt w:val="bullet"/>
      <w:lvlText w:val="●"/>
      <w:lvlJc w:val="left"/>
      <w:pPr>
        <w:ind w:left="5040" w:hanging="360"/>
      </w:pPr>
    </w:lvl>
    <w:lvl w:ilvl="7" w:tplc="9B78E560">
      <w:start w:val="1"/>
      <w:numFmt w:val="bullet"/>
      <w:lvlText w:val="●"/>
      <w:lvlJc w:val="left"/>
      <w:pPr>
        <w:ind w:left="5760" w:hanging="360"/>
      </w:pPr>
    </w:lvl>
    <w:lvl w:ilvl="8" w:tplc="3A86A41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9F693B"/>
    <w:multiLevelType w:val="hybridMultilevel"/>
    <w:tmpl w:val="A37406D4"/>
    <w:lvl w:ilvl="0" w:tplc="71E01918">
      <w:start w:val="1"/>
      <w:numFmt w:val="bullet"/>
      <w:lvlText w:val="•"/>
      <w:lvlJc w:val="left"/>
      <w:pPr>
        <w:ind w:left="260" w:hanging="180"/>
      </w:pPr>
    </w:lvl>
    <w:lvl w:ilvl="1" w:tplc="00949792">
      <w:numFmt w:val="decimal"/>
      <w:lvlText w:val=""/>
      <w:lvlJc w:val="left"/>
    </w:lvl>
    <w:lvl w:ilvl="2" w:tplc="56B6E75C">
      <w:numFmt w:val="decimal"/>
      <w:lvlText w:val=""/>
      <w:lvlJc w:val="left"/>
    </w:lvl>
    <w:lvl w:ilvl="3" w:tplc="30C8E074">
      <w:numFmt w:val="decimal"/>
      <w:lvlText w:val=""/>
      <w:lvlJc w:val="left"/>
    </w:lvl>
    <w:lvl w:ilvl="4" w:tplc="45AC6BAA">
      <w:numFmt w:val="decimal"/>
      <w:lvlText w:val=""/>
      <w:lvlJc w:val="left"/>
    </w:lvl>
    <w:lvl w:ilvl="5" w:tplc="DE04E0B0">
      <w:numFmt w:val="decimal"/>
      <w:lvlText w:val=""/>
      <w:lvlJc w:val="left"/>
    </w:lvl>
    <w:lvl w:ilvl="6" w:tplc="4612A282">
      <w:numFmt w:val="decimal"/>
      <w:lvlText w:val=""/>
      <w:lvlJc w:val="left"/>
    </w:lvl>
    <w:lvl w:ilvl="7" w:tplc="DCAC5368">
      <w:numFmt w:val="decimal"/>
      <w:lvlText w:val=""/>
      <w:lvlJc w:val="left"/>
    </w:lvl>
    <w:lvl w:ilvl="8" w:tplc="1AE653BE">
      <w:numFmt w:val="decimal"/>
      <w:lvlText w:val=""/>
      <w:lvlJc w:val="left"/>
    </w:lvl>
  </w:abstractNum>
  <w:num w:numId="1" w16cid:durableId="1106194713">
    <w:abstractNumId w:val="0"/>
    <w:lvlOverride w:ilvl="0">
      <w:startOverride w:val="1"/>
    </w:lvlOverride>
  </w:num>
  <w:num w:numId="2" w16cid:durableId="173666109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484B16"/>
    <w:rsid w:val="00296400"/>
    <w:rsid w:val="002D11CF"/>
    <w:rsid w:val="002F5136"/>
    <w:rsid w:val="00370922"/>
    <w:rsid w:val="003B7F33"/>
    <w:rsid w:val="00423E50"/>
    <w:rsid w:val="00790F01"/>
    <w:rsid w:val="00B4552E"/>
    <w:rsid w:val="00C05273"/>
    <w:rsid w:val="00C303A5"/>
    <w:rsid w:val="00D118AF"/>
    <w:rsid w:val="00D21942"/>
    <w:rsid w:val="3F484B16"/>
    <w:rsid w:val="5AD524EC"/>
    <w:rsid w:val="6623A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8AFFD"/>
  <w15:docId w15:val="{87D3C056-59A7-4500-A27D-18391077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Rutvik Patel — Résumé</dc:title>
  <dc:creator>Rutvik Patel</dc:creator>
  <dc:description>Senior Frontend Engineer · Full-Stack Product Engineer</dc:description>
  <cp:lastModifiedBy>Rutvik Patel</cp:lastModifiedBy>
  <cp:revision>7</cp:revision>
  <dcterms:created xsi:type="dcterms:W3CDTF">2026-07-29T01:54:00Z</dcterms:created>
  <dcterms:modified xsi:type="dcterms:W3CDTF">2026-09-23T07:45:00Z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f8bd251-6db5-448a-bc8a-d926a88d2ffd_Enabled">
    <vt:lpwstr>true</vt:lpwstr>
  </property>
  <property fmtid="{D5CDD505-2E9C-101B-9397-08002B2CF9AE}" pid="3" name="MSIP_Label_1f8bd251-6db5-448a-bc8a-d926a88d2ffd_SetDate">
    <vt:lpwstr>2026-08-14T02:56:23Z</vt:lpwstr>
  </property>
  <property fmtid="{D5CDD505-2E9C-101B-9397-08002B2CF9AE}" pid="4" name="MSIP_Label_1f8bd251-6db5-448a-bc8a-d926a88d2ffd_Method">
    <vt:lpwstr>Standard</vt:lpwstr>
  </property>
  <property fmtid="{D5CDD505-2E9C-101B-9397-08002B2CF9AE}" pid="5" name="MSIP_Label_1f8bd251-6db5-448a-bc8a-d926a88d2ffd_Name">
    <vt:lpwstr>Non-Restricted-Main</vt:lpwstr>
  </property>
  <property fmtid="{D5CDD505-2E9C-101B-9397-08002B2CF9AE}" pid="6" name="MSIP_Label_1f8bd251-6db5-448a-bc8a-d926a88d2ffd_SiteId">
    <vt:lpwstr>73d61799-c284-4022-8d41-54cc4f1929ef</vt:lpwstr>
  </property>
  <property fmtid="{D5CDD505-2E9C-101B-9397-08002B2CF9AE}" pid="7" name="MSIP_Label_1f8bd251-6db5-448a-bc8a-d926a88d2ffd_ActionId">
    <vt:lpwstr>03dfc481-de56-44eb-9e58-2f9b6ba3b462</vt:lpwstr>
  </property>
  <property fmtid="{D5CDD505-2E9C-101B-9397-08002B2CF9AE}" pid="8" name="MSIP_Label_1f8bd251-6db5-448a-bc8a-d926a88d2ffd_ContentBits">
    <vt:lpwstr>0</vt:lpwstr>
  </property>
  <property fmtid="{D5CDD505-2E9C-101B-9397-08002B2CF9AE}" pid="9" name="MSIP_Label_1f8bd251-6db5-448a-bc8a-d926a88d2ffd_Tag">
    <vt:lpwstr>50, 3, 0, 1</vt:lpwstr>
  </property>
</Properties>
</file>